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0E865" w14:textId="157FF2F3" w:rsidR="001B1410" w:rsidRPr="001B1410" w:rsidRDefault="00B955B4" w:rsidP="001B1410">
      <w:pPr>
        <w:spacing w:after="120"/>
        <w:jc w:val="center"/>
        <w:rPr>
          <w:b/>
          <w:smallCaps/>
          <w:sz w:val="20"/>
          <w:u w:val="single"/>
          <w:lang w:val="en-GB"/>
        </w:rPr>
      </w:pPr>
      <w:r w:rsidRPr="000E38F0">
        <w:rPr>
          <w:b/>
          <w:smallCaps/>
          <w:sz w:val="28"/>
          <w:u w:val="single"/>
          <w:lang w:val="en-GB"/>
        </w:rPr>
        <w:t xml:space="preserve">Workshop </w:t>
      </w:r>
      <w:r w:rsidR="00BD4E68" w:rsidRPr="000E38F0">
        <w:rPr>
          <w:b/>
          <w:smallCaps/>
          <w:sz w:val="28"/>
          <w:u w:val="single"/>
          <w:lang w:val="en-GB"/>
        </w:rPr>
        <w:t>Proposal</w:t>
      </w:r>
      <w:r w:rsidR="000C0D6A">
        <w:rPr>
          <w:b/>
          <w:smallCaps/>
          <w:sz w:val="28"/>
          <w:u w:val="single"/>
          <w:lang w:val="en-GB"/>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96"/>
      </w:tblGrid>
      <w:tr w:rsidR="00BD4E68" w:rsidRPr="000E38F0" w14:paraId="64DCF5CE" w14:textId="77777777" w:rsidTr="000E38F0">
        <w:trPr>
          <w:trHeight w:val="454"/>
        </w:trPr>
        <w:tc>
          <w:tcPr>
            <w:tcW w:w="1951" w:type="dxa"/>
            <w:vAlign w:val="center"/>
          </w:tcPr>
          <w:p w14:paraId="08357648" w14:textId="77777777" w:rsidR="00BD4E68" w:rsidRPr="000E38F0" w:rsidRDefault="00BD4E68" w:rsidP="00BD4E68">
            <w:pPr>
              <w:ind w:right="-108"/>
              <w:jc w:val="center"/>
              <w:rPr>
                <w:b/>
                <w:smallCaps/>
                <w:sz w:val="28"/>
                <w:lang w:val="en-GB"/>
              </w:rPr>
            </w:pPr>
            <w:r w:rsidRPr="000E38F0">
              <w:rPr>
                <w:b/>
                <w:smallCaps/>
                <w:sz w:val="28"/>
                <w:lang w:val="en-GB"/>
              </w:rPr>
              <w:t>Vision</w:t>
            </w:r>
          </w:p>
        </w:tc>
        <w:tc>
          <w:tcPr>
            <w:tcW w:w="7796" w:type="dxa"/>
            <w:vAlign w:val="center"/>
          </w:tcPr>
          <w:p w14:paraId="060765E7" w14:textId="10DB1ED3" w:rsidR="00BD4E68" w:rsidRPr="000E38F0" w:rsidRDefault="00F86843" w:rsidP="00BD4E68">
            <w:pPr>
              <w:rPr>
                <w:b/>
                <w:bCs/>
                <w:smallCaps/>
                <w:sz w:val="24"/>
                <w:lang w:val="en-GB"/>
              </w:rPr>
            </w:pPr>
            <w:r>
              <w:rPr>
                <w:b/>
                <w:bCs/>
                <w:smallCaps/>
                <w:sz w:val="24"/>
                <w:lang w:val="en-GB"/>
              </w:rPr>
              <w:t>Enhanced Radar Positioning System (ERPS) Standar</w:t>
            </w:r>
            <w:r w:rsidR="002E18ED">
              <w:rPr>
                <w:b/>
                <w:bCs/>
                <w:smallCaps/>
                <w:sz w:val="24"/>
                <w:lang w:val="en-GB"/>
              </w:rPr>
              <w:t>d</w:t>
            </w:r>
            <w:r>
              <w:rPr>
                <w:b/>
                <w:bCs/>
                <w:smallCaps/>
                <w:sz w:val="24"/>
                <w:lang w:val="en-GB"/>
              </w:rPr>
              <w:t>i</w:t>
            </w:r>
            <w:r w:rsidR="002E18ED">
              <w:rPr>
                <w:b/>
                <w:bCs/>
                <w:smallCaps/>
                <w:sz w:val="24"/>
                <w:lang w:val="en-GB"/>
              </w:rPr>
              <w:t>s</w:t>
            </w:r>
            <w:r>
              <w:rPr>
                <w:b/>
                <w:bCs/>
                <w:smallCaps/>
                <w:sz w:val="24"/>
                <w:lang w:val="en-GB"/>
              </w:rPr>
              <w:t>ation</w:t>
            </w:r>
          </w:p>
        </w:tc>
      </w:tr>
      <w:tr w:rsidR="00BD4E68" w:rsidRPr="000E38F0" w14:paraId="03878D83" w14:textId="77777777" w:rsidTr="000E38F0">
        <w:trPr>
          <w:trHeight w:val="454"/>
        </w:trPr>
        <w:tc>
          <w:tcPr>
            <w:tcW w:w="1951" w:type="dxa"/>
            <w:vAlign w:val="center"/>
          </w:tcPr>
          <w:p w14:paraId="0BCEC418" w14:textId="77777777" w:rsidR="00BD4E68" w:rsidRPr="000E38F0" w:rsidRDefault="00BD4E68" w:rsidP="00BD4E68">
            <w:pPr>
              <w:numPr>
                <w:ilvl w:val="12"/>
                <w:numId w:val="0"/>
              </w:numPr>
              <w:ind w:right="-108"/>
              <w:jc w:val="center"/>
              <w:rPr>
                <w:b/>
                <w:smallCaps/>
                <w:sz w:val="28"/>
                <w:lang w:val="en-GB"/>
              </w:rPr>
            </w:pPr>
            <w:r w:rsidRPr="000E38F0">
              <w:rPr>
                <w:b/>
                <w:smallCaps/>
                <w:sz w:val="28"/>
                <w:lang w:val="en-GB"/>
              </w:rPr>
              <w:t>Proposal</w:t>
            </w:r>
          </w:p>
        </w:tc>
        <w:tc>
          <w:tcPr>
            <w:tcW w:w="7796" w:type="dxa"/>
            <w:vAlign w:val="center"/>
          </w:tcPr>
          <w:p w14:paraId="1645818C" w14:textId="593815FB" w:rsidR="00BD4E68" w:rsidRPr="000E38F0" w:rsidRDefault="00F86843" w:rsidP="00BD4E68">
            <w:pPr>
              <w:numPr>
                <w:ilvl w:val="12"/>
                <w:numId w:val="0"/>
              </w:numPr>
              <w:rPr>
                <w:smallCaps/>
                <w:sz w:val="24"/>
                <w:lang w:val="en-GB"/>
              </w:rPr>
            </w:pPr>
            <w:r>
              <w:rPr>
                <w:smallCaps/>
                <w:sz w:val="24"/>
                <w:lang w:val="en-GB"/>
              </w:rPr>
              <w:t>A workshop to identify the standards that need to be written</w:t>
            </w:r>
            <w:r w:rsidR="001B1410">
              <w:rPr>
                <w:smallCaps/>
                <w:sz w:val="24"/>
                <w:lang w:val="en-GB"/>
              </w:rPr>
              <w:t xml:space="preserve">, invite organizations to assist, </w:t>
            </w:r>
            <w:r>
              <w:rPr>
                <w:smallCaps/>
                <w:sz w:val="24"/>
                <w:lang w:val="en-GB"/>
              </w:rPr>
              <w:t>and to set initial roadmap and timeline for standardization</w:t>
            </w:r>
          </w:p>
        </w:tc>
      </w:tr>
      <w:tr w:rsidR="00BD4E68" w:rsidRPr="000E38F0" w14:paraId="0C353A2A" w14:textId="77777777" w:rsidTr="000E38F0">
        <w:trPr>
          <w:trHeight w:val="454"/>
        </w:trPr>
        <w:tc>
          <w:tcPr>
            <w:tcW w:w="1951" w:type="dxa"/>
            <w:vAlign w:val="center"/>
          </w:tcPr>
          <w:p w14:paraId="024C902B" w14:textId="77777777" w:rsidR="00BD4E68" w:rsidRPr="000E38F0" w:rsidRDefault="00BD4E68" w:rsidP="00BD4E68">
            <w:pPr>
              <w:numPr>
                <w:ilvl w:val="12"/>
                <w:numId w:val="0"/>
              </w:numPr>
              <w:ind w:right="-108"/>
              <w:jc w:val="center"/>
              <w:rPr>
                <w:b/>
                <w:smallCaps/>
                <w:sz w:val="28"/>
                <w:lang w:val="en-GB"/>
              </w:rPr>
            </w:pPr>
            <w:r w:rsidRPr="000E38F0">
              <w:rPr>
                <w:b/>
                <w:smallCaps/>
                <w:sz w:val="28"/>
                <w:lang w:val="en-GB"/>
              </w:rPr>
              <w:t>Purpose</w:t>
            </w:r>
            <w:r w:rsidR="0022750C">
              <w:rPr>
                <w:b/>
                <w:smallCaps/>
                <w:sz w:val="28"/>
                <w:lang w:val="en-GB"/>
              </w:rPr>
              <w:t>(s)</w:t>
            </w:r>
          </w:p>
        </w:tc>
        <w:tc>
          <w:tcPr>
            <w:tcW w:w="7796" w:type="dxa"/>
            <w:vAlign w:val="center"/>
          </w:tcPr>
          <w:p w14:paraId="4E43703A" w14:textId="63365008" w:rsidR="00BD4E68" w:rsidRPr="000E38F0" w:rsidRDefault="001B1410" w:rsidP="001B1410">
            <w:pPr>
              <w:pStyle w:val="List1"/>
              <w:numPr>
                <w:ilvl w:val="0"/>
                <w:numId w:val="0"/>
              </w:numPr>
              <w:ind w:left="567" w:hanging="567"/>
            </w:pPr>
            <w:r>
              <w:t>ERPS is a system that requires standardization to become useful and interoperable. Purpose of workshop is to identify standards and organizations needed, and to invite those organizations to include ERPS standards on their agendas.</w:t>
            </w:r>
          </w:p>
        </w:tc>
      </w:tr>
      <w:tr w:rsidR="00BD4E68" w:rsidRPr="000E38F0" w14:paraId="40BE44B5" w14:textId="77777777" w:rsidTr="000E38F0">
        <w:trPr>
          <w:trHeight w:val="454"/>
        </w:trPr>
        <w:tc>
          <w:tcPr>
            <w:tcW w:w="1951" w:type="dxa"/>
            <w:vAlign w:val="center"/>
          </w:tcPr>
          <w:p w14:paraId="7105269C" w14:textId="77777777" w:rsidR="00BD4E68" w:rsidRPr="000E38F0" w:rsidRDefault="00BD4E68" w:rsidP="00BD4E68">
            <w:pPr>
              <w:numPr>
                <w:ilvl w:val="12"/>
                <w:numId w:val="0"/>
              </w:numPr>
              <w:ind w:right="-108"/>
              <w:jc w:val="center"/>
              <w:rPr>
                <w:b/>
                <w:smallCaps/>
                <w:sz w:val="28"/>
                <w:lang w:val="en-GB"/>
              </w:rPr>
            </w:pPr>
            <w:r w:rsidRPr="000E38F0">
              <w:rPr>
                <w:b/>
                <w:smallCaps/>
                <w:sz w:val="28"/>
                <w:lang w:val="en-GB"/>
              </w:rPr>
              <w:t>Goal</w:t>
            </w:r>
            <w:r w:rsidR="0022750C">
              <w:rPr>
                <w:b/>
                <w:smallCaps/>
                <w:sz w:val="28"/>
                <w:lang w:val="en-GB"/>
              </w:rPr>
              <w:t>(s)</w:t>
            </w:r>
          </w:p>
        </w:tc>
        <w:tc>
          <w:tcPr>
            <w:tcW w:w="7796" w:type="dxa"/>
            <w:vAlign w:val="center"/>
          </w:tcPr>
          <w:p w14:paraId="5AAB023E" w14:textId="47BF105E" w:rsidR="001B1410" w:rsidRDefault="001B1410" w:rsidP="001B1410">
            <w:pPr>
              <w:pStyle w:val="List1"/>
              <w:numPr>
                <w:ilvl w:val="0"/>
                <w:numId w:val="0"/>
              </w:numPr>
              <w:ind w:left="567" w:hanging="567"/>
            </w:pPr>
            <w:r>
              <w:t>Output will include the following documents</w:t>
            </w:r>
          </w:p>
          <w:p w14:paraId="7311FD19" w14:textId="3292B8F0" w:rsidR="00BD4E68" w:rsidRDefault="001B1410" w:rsidP="007372E4">
            <w:pPr>
              <w:pStyle w:val="List1"/>
              <w:numPr>
                <w:ilvl w:val="0"/>
                <w:numId w:val="30"/>
              </w:numPr>
            </w:pPr>
            <w:r>
              <w:t>D</w:t>
            </w:r>
            <w:r w:rsidR="007372E4">
              <w:t>raft outlines</w:t>
            </w:r>
            <w:r>
              <w:t xml:space="preserve"> for each standard identified during the workshop</w:t>
            </w:r>
          </w:p>
          <w:p w14:paraId="2EC8A76D" w14:textId="598B6367" w:rsidR="001B1410" w:rsidRDefault="001B1410" w:rsidP="007372E4">
            <w:pPr>
              <w:pStyle w:val="List1"/>
              <w:numPr>
                <w:ilvl w:val="0"/>
                <w:numId w:val="30"/>
              </w:numPr>
            </w:pPr>
            <w:r>
              <w:t>Draft liaison notes (from IALA) to each organization</w:t>
            </w:r>
            <w:r w:rsidR="0054670F">
              <w:t>,</w:t>
            </w:r>
            <w:r>
              <w:t xml:space="preserve"> that has been identified for each of the proposed standards</w:t>
            </w:r>
            <w:r w:rsidR="0054670F">
              <w:t>,</w:t>
            </w:r>
            <w:r>
              <w:t xml:space="preserve"> requesting the draft standards be added to their agendas</w:t>
            </w:r>
          </w:p>
          <w:p w14:paraId="37723196" w14:textId="430933B2" w:rsidR="001B1410" w:rsidRDefault="001B1410" w:rsidP="007372E4">
            <w:pPr>
              <w:pStyle w:val="List1"/>
              <w:numPr>
                <w:ilvl w:val="0"/>
                <w:numId w:val="30"/>
              </w:numPr>
            </w:pPr>
            <w:r>
              <w:t>Proposed road map and time</w:t>
            </w:r>
            <w:r w:rsidR="0054670F">
              <w:t>l</w:t>
            </w:r>
            <w:r>
              <w:t>ine</w:t>
            </w:r>
          </w:p>
          <w:p w14:paraId="2588D67B" w14:textId="77777777" w:rsidR="001B1410" w:rsidRDefault="001B1410" w:rsidP="007372E4">
            <w:pPr>
              <w:pStyle w:val="List1"/>
              <w:numPr>
                <w:ilvl w:val="0"/>
                <w:numId w:val="30"/>
              </w:numPr>
            </w:pPr>
            <w:r>
              <w:t>Report</w:t>
            </w:r>
          </w:p>
          <w:p w14:paraId="6DA72834" w14:textId="532DBAB1" w:rsidR="001B1410" w:rsidRPr="000E38F0" w:rsidRDefault="001B1410" w:rsidP="001B1410">
            <w:pPr>
              <w:pStyle w:val="List1"/>
              <w:numPr>
                <w:ilvl w:val="0"/>
                <w:numId w:val="0"/>
              </w:numPr>
              <w:ind w:left="541" w:hanging="541"/>
            </w:pPr>
            <w:r>
              <w:t>All documents will become input to the following IALA ENG Committee meeting.</w:t>
            </w:r>
          </w:p>
        </w:tc>
      </w:tr>
      <w:tr w:rsidR="00BD4E68" w:rsidRPr="000E38F0" w14:paraId="6F1C8836" w14:textId="77777777" w:rsidTr="000E38F0">
        <w:trPr>
          <w:trHeight w:val="3612"/>
        </w:trPr>
        <w:tc>
          <w:tcPr>
            <w:tcW w:w="1951" w:type="dxa"/>
            <w:vAlign w:val="center"/>
          </w:tcPr>
          <w:p w14:paraId="5E5EAA4B" w14:textId="77777777" w:rsidR="00BD4E68" w:rsidRPr="000E38F0" w:rsidRDefault="00BD4E68" w:rsidP="00BD4E68">
            <w:pPr>
              <w:numPr>
                <w:ilvl w:val="12"/>
                <w:numId w:val="0"/>
              </w:numPr>
              <w:ind w:right="-108"/>
              <w:jc w:val="center"/>
              <w:rPr>
                <w:b/>
                <w:smallCaps/>
                <w:sz w:val="28"/>
                <w:lang w:val="en-GB"/>
              </w:rPr>
            </w:pPr>
            <w:r w:rsidRPr="000E38F0">
              <w:rPr>
                <w:b/>
                <w:smallCaps/>
                <w:sz w:val="28"/>
                <w:lang w:val="en-GB"/>
              </w:rPr>
              <w:t>Who</w:t>
            </w:r>
          </w:p>
        </w:tc>
        <w:tc>
          <w:tcPr>
            <w:tcW w:w="7796" w:type="dxa"/>
            <w:vAlign w:val="center"/>
          </w:tcPr>
          <w:p w14:paraId="70B7F794" w14:textId="42C12B7D" w:rsidR="00BD4E68" w:rsidRPr="000E38F0" w:rsidRDefault="00BD4E68" w:rsidP="00BD4E68">
            <w:pPr>
              <w:rPr>
                <w:lang w:val="en-GB"/>
              </w:rPr>
            </w:pPr>
            <w:r w:rsidRPr="000E38F0">
              <w:rPr>
                <w:lang w:val="en-GB"/>
              </w:rPr>
              <w:t xml:space="preserve">The </w:t>
            </w:r>
            <w:r w:rsidR="00B955B4" w:rsidRPr="000E38F0">
              <w:rPr>
                <w:lang w:val="en-GB"/>
              </w:rPr>
              <w:t xml:space="preserve">workshop </w:t>
            </w:r>
            <w:r w:rsidRPr="000E38F0">
              <w:rPr>
                <w:lang w:val="en-GB"/>
              </w:rPr>
              <w:t>will provide a forum for discus</w:t>
            </w:r>
            <w:r w:rsidR="009D4297">
              <w:rPr>
                <w:lang w:val="en-GB"/>
              </w:rPr>
              <w:t>sion between stakeholder groups</w:t>
            </w:r>
            <w:r w:rsidR="000E38F0" w:rsidRPr="000E38F0">
              <w:rPr>
                <w:lang w:val="en-GB"/>
              </w:rPr>
              <w:t>.  I</w:t>
            </w:r>
            <w:r w:rsidR="009D4297">
              <w:rPr>
                <w:lang w:val="en-GB"/>
              </w:rPr>
              <w:t>t is envis</w:t>
            </w:r>
            <w:r w:rsidR="000E38F0" w:rsidRPr="000E38F0">
              <w:rPr>
                <w:lang w:val="en-GB"/>
              </w:rPr>
              <w:t>aged</w:t>
            </w:r>
            <w:r w:rsidRPr="000E38F0">
              <w:rPr>
                <w:lang w:val="en-GB"/>
              </w:rPr>
              <w:t xml:space="preserve"> that invitations will be sent to:</w:t>
            </w:r>
          </w:p>
          <w:p w14:paraId="5CA1DE07" w14:textId="77777777" w:rsidR="00BD4E68" w:rsidRPr="002E18ED" w:rsidRDefault="00BD4E68" w:rsidP="0022750C">
            <w:pPr>
              <w:pStyle w:val="Bullet1"/>
            </w:pPr>
            <w:r w:rsidRPr="002E18ED">
              <w:t>IALA National Members</w:t>
            </w:r>
          </w:p>
          <w:p w14:paraId="48CF96B9" w14:textId="77777777" w:rsidR="00BD4E68" w:rsidRPr="002E18ED" w:rsidRDefault="00BD4E68" w:rsidP="0022750C">
            <w:pPr>
              <w:pStyle w:val="Bullet1"/>
            </w:pPr>
            <w:r w:rsidRPr="002E18ED">
              <w:t>IALA Industrial Members</w:t>
            </w:r>
          </w:p>
          <w:p w14:paraId="5ED60B6D" w14:textId="77777777" w:rsidR="00BD4E68" w:rsidRPr="002E18ED" w:rsidRDefault="00BD4E68" w:rsidP="0022750C">
            <w:pPr>
              <w:pStyle w:val="Bullet1"/>
            </w:pPr>
            <w:r w:rsidRPr="002E18ED">
              <w:t xml:space="preserve">IMO </w:t>
            </w:r>
          </w:p>
          <w:p w14:paraId="548134BB" w14:textId="77777777" w:rsidR="00BD4E68" w:rsidRPr="002E18ED" w:rsidRDefault="00BD4E68" w:rsidP="0022750C">
            <w:pPr>
              <w:pStyle w:val="Bullet1"/>
            </w:pPr>
            <w:r w:rsidRPr="002E18ED">
              <w:t>IHO</w:t>
            </w:r>
          </w:p>
          <w:p w14:paraId="49C54AF0" w14:textId="77777777" w:rsidR="00F86843" w:rsidRPr="002E18ED" w:rsidRDefault="00F86843" w:rsidP="0022750C">
            <w:pPr>
              <w:pStyle w:val="Bullet1"/>
            </w:pPr>
            <w:r w:rsidRPr="002E18ED">
              <w:t>CIRM</w:t>
            </w:r>
          </w:p>
          <w:p w14:paraId="4E577735" w14:textId="15C81CE6" w:rsidR="00F86843" w:rsidRPr="002E18ED" w:rsidRDefault="00F86843" w:rsidP="0022750C">
            <w:pPr>
              <w:pStyle w:val="Bullet1"/>
            </w:pPr>
            <w:r w:rsidRPr="002E18ED">
              <w:t>ETSI</w:t>
            </w:r>
          </w:p>
          <w:p w14:paraId="5E343295" w14:textId="77777777" w:rsidR="00F86843" w:rsidRPr="002E18ED" w:rsidRDefault="00F86843" w:rsidP="0022750C">
            <w:pPr>
              <w:pStyle w:val="Bullet1"/>
            </w:pPr>
            <w:r w:rsidRPr="002E18ED">
              <w:t>ITU</w:t>
            </w:r>
          </w:p>
          <w:p w14:paraId="7756B6E4" w14:textId="77777777" w:rsidR="00F86843" w:rsidRPr="002E18ED" w:rsidRDefault="00F86843" w:rsidP="0022750C">
            <w:pPr>
              <w:pStyle w:val="Bullet1"/>
            </w:pPr>
            <w:r w:rsidRPr="002E18ED">
              <w:t>RTCM</w:t>
            </w:r>
          </w:p>
          <w:p w14:paraId="1782B377" w14:textId="77777777" w:rsidR="00F86843" w:rsidRPr="002E18ED" w:rsidRDefault="00F86843" w:rsidP="0022750C">
            <w:pPr>
              <w:pStyle w:val="Bullet1"/>
            </w:pPr>
            <w:r w:rsidRPr="002E18ED">
              <w:t>NMEA</w:t>
            </w:r>
          </w:p>
          <w:p w14:paraId="0DEF8D36" w14:textId="77777777" w:rsidR="00F86843" w:rsidRPr="002E18ED" w:rsidRDefault="00F86843" w:rsidP="0022750C">
            <w:pPr>
              <w:pStyle w:val="Bullet1"/>
            </w:pPr>
            <w:r w:rsidRPr="002E18ED">
              <w:t>IEC</w:t>
            </w:r>
          </w:p>
          <w:p w14:paraId="26C85974" w14:textId="5C644673" w:rsidR="00BD4E68" w:rsidRPr="000E38F0" w:rsidRDefault="00BD4E68" w:rsidP="0022750C">
            <w:pPr>
              <w:pStyle w:val="Bullet1"/>
            </w:pPr>
            <w:r w:rsidRPr="002E18ED">
              <w:t>Others</w:t>
            </w:r>
          </w:p>
        </w:tc>
      </w:tr>
      <w:tr w:rsidR="00BD4E68" w:rsidRPr="000E38F0" w14:paraId="140360A7" w14:textId="77777777" w:rsidTr="000E38F0">
        <w:trPr>
          <w:trHeight w:val="468"/>
        </w:trPr>
        <w:tc>
          <w:tcPr>
            <w:tcW w:w="1951" w:type="dxa"/>
            <w:vAlign w:val="center"/>
          </w:tcPr>
          <w:p w14:paraId="34A26DFD" w14:textId="77777777" w:rsidR="00BD4E68" w:rsidRPr="000E38F0" w:rsidRDefault="00BD4E68" w:rsidP="00BD4E68">
            <w:pPr>
              <w:numPr>
                <w:ilvl w:val="12"/>
                <w:numId w:val="0"/>
              </w:numPr>
              <w:ind w:right="-108"/>
              <w:jc w:val="center"/>
              <w:rPr>
                <w:b/>
                <w:smallCaps/>
                <w:sz w:val="28"/>
                <w:lang w:val="en-GB"/>
              </w:rPr>
            </w:pPr>
            <w:r w:rsidRPr="000E38F0">
              <w:rPr>
                <w:b/>
                <w:smallCaps/>
                <w:sz w:val="28"/>
                <w:lang w:val="en-GB"/>
              </w:rPr>
              <w:t>Size of Group</w:t>
            </w:r>
          </w:p>
        </w:tc>
        <w:tc>
          <w:tcPr>
            <w:tcW w:w="7796" w:type="dxa"/>
            <w:vAlign w:val="center"/>
          </w:tcPr>
          <w:p w14:paraId="56624BD0" w14:textId="10DDCFBF" w:rsidR="00B955B4" w:rsidRPr="000E38F0" w:rsidRDefault="00BD4E68" w:rsidP="0022750C">
            <w:pPr>
              <w:pStyle w:val="BodyText"/>
            </w:pPr>
            <w:r w:rsidRPr="000E38F0">
              <w:t xml:space="preserve">It is expected that the </w:t>
            </w:r>
            <w:r w:rsidR="000E38F0" w:rsidRPr="002E18ED">
              <w:t>Workshop</w:t>
            </w:r>
            <w:r w:rsidRPr="000E38F0">
              <w:t xml:space="preserve"> will attract a group of up to</w:t>
            </w:r>
            <w:r w:rsidR="0054670F">
              <w:t xml:space="preserve"> 20</w:t>
            </w:r>
            <w:r w:rsidRPr="000E38F0">
              <w:t xml:space="preserve"> persons</w:t>
            </w:r>
            <w:r w:rsidR="00B955B4" w:rsidRPr="000E38F0">
              <w:t>.</w:t>
            </w:r>
          </w:p>
        </w:tc>
      </w:tr>
      <w:tr w:rsidR="00BD4E68" w:rsidRPr="000E38F0" w14:paraId="57F5260E" w14:textId="77777777" w:rsidTr="0022750C">
        <w:trPr>
          <w:trHeight w:val="449"/>
        </w:trPr>
        <w:tc>
          <w:tcPr>
            <w:tcW w:w="1951" w:type="dxa"/>
            <w:vAlign w:val="center"/>
          </w:tcPr>
          <w:p w14:paraId="609FA455" w14:textId="77777777" w:rsidR="00BD4E68" w:rsidRPr="000E38F0" w:rsidRDefault="00BD4E68" w:rsidP="00BD4E68">
            <w:pPr>
              <w:numPr>
                <w:ilvl w:val="12"/>
                <w:numId w:val="0"/>
              </w:numPr>
              <w:ind w:right="-108"/>
              <w:jc w:val="center"/>
              <w:rPr>
                <w:b/>
                <w:smallCaps/>
                <w:sz w:val="28"/>
                <w:lang w:val="en-GB"/>
              </w:rPr>
            </w:pPr>
            <w:r w:rsidRPr="000E38F0">
              <w:rPr>
                <w:b/>
                <w:smallCaps/>
                <w:sz w:val="28"/>
                <w:lang w:val="en-GB"/>
              </w:rPr>
              <w:t>Where</w:t>
            </w:r>
          </w:p>
        </w:tc>
        <w:tc>
          <w:tcPr>
            <w:tcW w:w="7796" w:type="dxa"/>
            <w:vAlign w:val="center"/>
          </w:tcPr>
          <w:p w14:paraId="67703D86" w14:textId="43E6BFBC" w:rsidR="00BD4E68" w:rsidRPr="000E38F0" w:rsidRDefault="00F86843" w:rsidP="0022750C">
            <w:pPr>
              <w:pStyle w:val="BodyText"/>
            </w:pPr>
            <w:r>
              <w:t>Virtual</w:t>
            </w:r>
          </w:p>
        </w:tc>
      </w:tr>
      <w:tr w:rsidR="00BD4E68" w:rsidRPr="000E38F0" w14:paraId="26CA609C" w14:textId="77777777" w:rsidTr="000E38F0">
        <w:trPr>
          <w:trHeight w:val="348"/>
        </w:trPr>
        <w:tc>
          <w:tcPr>
            <w:tcW w:w="1951" w:type="dxa"/>
            <w:vAlign w:val="center"/>
          </w:tcPr>
          <w:p w14:paraId="72C1C1E5" w14:textId="77777777" w:rsidR="00BD4E68" w:rsidRPr="000E38F0" w:rsidRDefault="00BD4E68" w:rsidP="00BD4E68">
            <w:pPr>
              <w:numPr>
                <w:ilvl w:val="12"/>
                <w:numId w:val="0"/>
              </w:numPr>
              <w:ind w:right="-108"/>
              <w:jc w:val="center"/>
              <w:rPr>
                <w:b/>
                <w:smallCaps/>
                <w:sz w:val="28"/>
                <w:lang w:val="en-GB"/>
              </w:rPr>
            </w:pPr>
            <w:r w:rsidRPr="000E38F0">
              <w:rPr>
                <w:b/>
                <w:smallCaps/>
                <w:sz w:val="28"/>
                <w:lang w:val="en-GB"/>
              </w:rPr>
              <w:t>Duration</w:t>
            </w:r>
          </w:p>
        </w:tc>
        <w:tc>
          <w:tcPr>
            <w:tcW w:w="7796" w:type="dxa"/>
            <w:vAlign w:val="center"/>
          </w:tcPr>
          <w:p w14:paraId="0E387417" w14:textId="41CD8B0E" w:rsidR="00BD4E68" w:rsidRPr="002E18ED" w:rsidRDefault="00F86843" w:rsidP="005922DD">
            <w:pPr>
              <w:pStyle w:val="BodyText"/>
            </w:pPr>
            <w:r w:rsidRPr="002E18ED">
              <w:t xml:space="preserve">Three 2-hour virtual meetings over </w:t>
            </w:r>
            <w:r w:rsidR="00BD4E68" w:rsidRPr="002E18ED">
              <w:t>3 days</w:t>
            </w:r>
            <w:r w:rsidR="0054670F" w:rsidRPr="002E18ED">
              <w:t xml:space="preserve"> with break out groups.</w:t>
            </w:r>
          </w:p>
        </w:tc>
      </w:tr>
      <w:tr w:rsidR="00BD4E68" w:rsidRPr="000E38F0" w14:paraId="62FD5266" w14:textId="77777777" w:rsidTr="0022750C">
        <w:trPr>
          <w:trHeight w:val="461"/>
        </w:trPr>
        <w:tc>
          <w:tcPr>
            <w:tcW w:w="1951" w:type="dxa"/>
            <w:vAlign w:val="center"/>
          </w:tcPr>
          <w:p w14:paraId="3CE91ABC" w14:textId="77777777" w:rsidR="00BD4E68" w:rsidRPr="000E38F0" w:rsidRDefault="00BD4E68" w:rsidP="00BD4E68">
            <w:pPr>
              <w:numPr>
                <w:ilvl w:val="12"/>
                <w:numId w:val="0"/>
              </w:numPr>
              <w:ind w:right="-108"/>
              <w:jc w:val="center"/>
              <w:rPr>
                <w:b/>
                <w:smallCaps/>
                <w:sz w:val="28"/>
                <w:lang w:val="en-GB"/>
              </w:rPr>
            </w:pPr>
            <w:r w:rsidRPr="000E38F0">
              <w:rPr>
                <w:b/>
                <w:smallCaps/>
                <w:sz w:val="28"/>
                <w:lang w:val="en-GB"/>
              </w:rPr>
              <w:t>When</w:t>
            </w:r>
          </w:p>
        </w:tc>
        <w:tc>
          <w:tcPr>
            <w:tcW w:w="7796" w:type="dxa"/>
            <w:vAlign w:val="center"/>
          </w:tcPr>
          <w:p w14:paraId="55B384DF" w14:textId="06EAEDE6" w:rsidR="00BD4E68" w:rsidRPr="002E18ED" w:rsidRDefault="00BD4E68" w:rsidP="0022750C">
            <w:pPr>
              <w:pStyle w:val="BodyText"/>
            </w:pPr>
            <w:r w:rsidRPr="002E18ED">
              <w:t xml:space="preserve">To be </w:t>
            </w:r>
            <w:r w:rsidR="000E38F0" w:rsidRPr="002E18ED">
              <w:t xml:space="preserve">finalised.  </w:t>
            </w:r>
            <w:r w:rsidRPr="002E18ED">
              <w:t xml:space="preserve">Suggested dates include: </w:t>
            </w:r>
            <w:r w:rsidR="002E18ED">
              <w:t>September 2021</w:t>
            </w:r>
          </w:p>
        </w:tc>
      </w:tr>
      <w:tr w:rsidR="00BD4E68" w:rsidRPr="000E38F0" w14:paraId="11DE7D01" w14:textId="77777777" w:rsidTr="000E38F0">
        <w:tc>
          <w:tcPr>
            <w:tcW w:w="1951" w:type="dxa"/>
            <w:vAlign w:val="center"/>
          </w:tcPr>
          <w:p w14:paraId="2B4F08C5" w14:textId="77777777" w:rsidR="00BD4E68" w:rsidRPr="000E38F0" w:rsidRDefault="00BD4E68" w:rsidP="00BD4E68">
            <w:pPr>
              <w:numPr>
                <w:ilvl w:val="12"/>
                <w:numId w:val="0"/>
              </w:numPr>
              <w:ind w:right="-108"/>
              <w:jc w:val="center"/>
              <w:rPr>
                <w:b/>
                <w:smallCaps/>
                <w:sz w:val="28"/>
                <w:lang w:val="en-GB"/>
              </w:rPr>
            </w:pPr>
            <w:r w:rsidRPr="000E38F0">
              <w:rPr>
                <w:b/>
                <w:smallCaps/>
                <w:sz w:val="28"/>
                <w:lang w:val="en-GB"/>
              </w:rPr>
              <w:t>Cost to Participants</w:t>
            </w:r>
          </w:p>
        </w:tc>
        <w:tc>
          <w:tcPr>
            <w:tcW w:w="7796" w:type="dxa"/>
            <w:vAlign w:val="center"/>
          </w:tcPr>
          <w:p w14:paraId="12102EC2" w14:textId="5D7ABE31" w:rsidR="00BD4E68" w:rsidRPr="002E18ED" w:rsidRDefault="002E18ED" w:rsidP="0022750C">
            <w:pPr>
              <w:pStyle w:val="BodyText"/>
            </w:pPr>
            <w:r w:rsidRPr="002E18ED">
              <w:t>No Charge</w:t>
            </w:r>
          </w:p>
        </w:tc>
      </w:tr>
      <w:tr w:rsidR="00BD4E68" w:rsidRPr="000E38F0" w14:paraId="4029E53D" w14:textId="77777777" w:rsidTr="000E38F0">
        <w:trPr>
          <w:trHeight w:val="1356"/>
        </w:trPr>
        <w:tc>
          <w:tcPr>
            <w:tcW w:w="1951" w:type="dxa"/>
            <w:vAlign w:val="center"/>
          </w:tcPr>
          <w:p w14:paraId="1F6E4F81" w14:textId="77777777" w:rsidR="00BD4E68" w:rsidRPr="000E38F0" w:rsidRDefault="00BD4E68" w:rsidP="00BD4E68">
            <w:pPr>
              <w:numPr>
                <w:ilvl w:val="12"/>
                <w:numId w:val="0"/>
              </w:numPr>
              <w:ind w:right="-108"/>
              <w:jc w:val="center"/>
              <w:rPr>
                <w:b/>
                <w:smallCaps/>
                <w:sz w:val="28"/>
                <w:lang w:val="en-GB"/>
              </w:rPr>
            </w:pPr>
            <w:r w:rsidRPr="000E38F0">
              <w:rPr>
                <w:b/>
                <w:smallCaps/>
                <w:sz w:val="28"/>
                <w:lang w:val="en-GB"/>
              </w:rPr>
              <w:t>Process</w:t>
            </w:r>
          </w:p>
        </w:tc>
        <w:tc>
          <w:tcPr>
            <w:tcW w:w="7796" w:type="dxa"/>
            <w:vAlign w:val="center"/>
          </w:tcPr>
          <w:p w14:paraId="65ECCDEB" w14:textId="215A23BB" w:rsidR="00BD4E68" w:rsidRPr="002E18ED" w:rsidRDefault="00BD4E68" w:rsidP="0022750C">
            <w:pPr>
              <w:pStyle w:val="BodyText"/>
            </w:pPr>
            <w:r w:rsidRPr="002E18ED">
              <w:t xml:space="preserve">Three </w:t>
            </w:r>
            <w:r w:rsidR="007372E4" w:rsidRPr="002E18ED">
              <w:t xml:space="preserve">two-hour virtual </w:t>
            </w:r>
            <w:r w:rsidR="00F86843" w:rsidRPr="002E18ED">
              <w:t>meetings:</w:t>
            </w:r>
          </w:p>
          <w:p w14:paraId="48A4AA34" w14:textId="055C76F3" w:rsidR="00BD4E68" w:rsidRPr="002E18ED" w:rsidRDefault="00BD4E68" w:rsidP="0022750C">
            <w:pPr>
              <w:pStyle w:val="BodyText"/>
            </w:pPr>
            <w:r w:rsidRPr="002E18ED">
              <w:t>Day 1 – Introduction</w:t>
            </w:r>
            <w:r w:rsidR="007372E4" w:rsidRPr="002E18ED">
              <w:t xml:space="preserve">/ </w:t>
            </w:r>
            <w:r w:rsidR="00F86843" w:rsidRPr="002E18ED">
              <w:t>Presentation on ERPS concept and results of ERPS trials</w:t>
            </w:r>
            <w:r w:rsidR="007372E4" w:rsidRPr="002E18ED">
              <w:t xml:space="preserve">/ Discussion on needed standards/ Assignment of break-out groups to create </w:t>
            </w:r>
            <w:r w:rsidR="0054670F" w:rsidRPr="002E18ED">
              <w:t xml:space="preserve">outlines for </w:t>
            </w:r>
            <w:r w:rsidR="007372E4" w:rsidRPr="002E18ED">
              <w:t>draft standards</w:t>
            </w:r>
          </w:p>
          <w:p w14:paraId="0B2346BB" w14:textId="474BFA1B" w:rsidR="007372E4" w:rsidRPr="002E18ED" w:rsidRDefault="00BD4E68" w:rsidP="007372E4">
            <w:pPr>
              <w:pStyle w:val="BodyText"/>
            </w:pPr>
            <w:r w:rsidRPr="002E18ED">
              <w:t xml:space="preserve">Day 2 – Presentations on </w:t>
            </w:r>
            <w:r w:rsidR="007372E4" w:rsidRPr="002E18ED">
              <w:t>draft standards</w:t>
            </w:r>
            <w:r w:rsidRPr="002E18ED">
              <w:t>/ Discussion</w:t>
            </w:r>
            <w:r w:rsidR="007372E4" w:rsidRPr="002E18ED">
              <w:t xml:space="preserve"> and rewrite as needed</w:t>
            </w:r>
            <w:r w:rsidRPr="002E18ED">
              <w:t xml:space="preserve"> </w:t>
            </w:r>
            <w:r w:rsidR="00B955B4" w:rsidRPr="002E18ED">
              <w:t xml:space="preserve">/ </w:t>
            </w:r>
            <w:r w:rsidR="007372E4" w:rsidRPr="002E18ED">
              <w:t xml:space="preserve">Discussion on which organizations to include/ Assignment of </w:t>
            </w:r>
            <w:r w:rsidR="00B955B4" w:rsidRPr="002E18ED">
              <w:t xml:space="preserve">break-out </w:t>
            </w:r>
            <w:r w:rsidR="007372E4" w:rsidRPr="002E18ED">
              <w:t>g</w:t>
            </w:r>
            <w:r w:rsidRPr="002E18ED">
              <w:t>roups</w:t>
            </w:r>
            <w:r w:rsidR="007372E4" w:rsidRPr="002E18ED">
              <w:t xml:space="preserve"> to write draft liaison notes (from IALA) to request placing ERPS on the agenda for each identified organization</w:t>
            </w:r>
          </w:p>
          <w:p w14:paraId="74CB8E95" w14:textId="7DB554BC" w:rsidR="00BD4E68" w:rsidRPr="002E18ED" w:rsidRDefault="00BD4E68" w:rsidP="007372E4">
            <w:pPr>
              <w:pStyle w:val="BodyText"/>
            </w:pPr>
            <w:r w:rsidRPr="002E18ED">
              <w:t xml:space="preserve">Day 3 – </w:t>
            </w:r>
            <w:r w:rsidR="007372E4" w:rsidRPr="002E18ED">
              <w:t>Presentation on draft liaison notes/ Discussion and rewrite as needed/ Discussion on road map and timeline/ Creation of draft road map and time-line documents/ Wrap-up and closing</w:t>
            </w:r>
          </w:p>
        </w:tc>
      </w:tr>
      <w:tr w:rsidR="00BD4E68" w:rsidRPr="000E38F0" w14:paraId="16F33EC3" w14:textId="77777777" w:rsidTr="000E38F0">
        <w:trPr>
          <w:trHeight w:val="1356"/>
        </w:trPr>
        <w:tc>
          <w:tcPr>
            <w:tcW w:w="1951" w:type="dxa"/>
            <w:vAlign w:val="center"/>
          </w:tcPr>
          <w:p w14:paraId="224C196C" w14:textId="77777777" w:rsidR="00BD4E68" w:rsidRPr="002E18ED" w:rsidRDefault="00BD4E68" w:rsidP="00BD4E68">
            <w:pPr>
              <w:numPr>
                <w:ilvl w:val="12"/>
                <w:numId w:val="0"/>
              </w:numPr>
              <w:ind w:right="-108"/>
              <w:jc w:val="center"/>
              <w:rPr>
                <w:b/>
                <w:smallCaps/>
                <w:sz w:val="28"/>
                <w:lang w:val="en-GB"/>
              </w:rPr>
            </w:pPr>
            <w:r w:rsidRPr="002E18ED">
              <w:rPr>
                <w:b/>
                <w:smallCaps/>
                <w:sz w:val="28"/>
                <w:lang w:val="en-GB"/>
              </w:rPr>
              <w:lastRenderedPageBreak/>
              <w:t>Steering Committee</w:t>
            </w:r>
          </w:p>
        </w:tc>
        <w:tc>
          <w:tcPr>
            <w:tcW w:w="7796" w:type="dxa"/>
            <w:vAlign w:val="center"/>
          </w:tcPr>
          <w:p w14:paraId="5C7809EB" w14:textId="02604524" w:rsidR="00BD4E68" w:rsidRPr="002E18ED" w:rsidRDefault="00BD4E68" w:rsidP="0022750C">
            <w:pPr>
              <w:pStyle w:val="BodyText"/>
            </w:pPr>
            <w:r w:rsidRPr="002E18ED">
              <w:t xml:space="preserve">Proposed Steering Committee for the </w:t>
            </w:r>
            <w:r w:rsidR="009D4297" w:rsidRPr="002E18ED">
              <w:t>Workshop</w:t>
            </w:r>
            <w:r w:rsidR="000C0D6A" w:rsidRPr="002E18ED">
              <w:t xml:space="preserve"> (Guide only)</w:t>
            </w:r>
            <w:r w:rsidRPr="002E18ED">
              <w:t>:</w:t>
            </w:r>
          </w:p>
          <w:p w14:paraId="0421535E" w14:textId="17CA6120" w:rsidR="000C0D6A" w:rsidRPr="002E18ED" w:rsidRDefault="000C0D6A" w:rsidP="0022750C">
            <w:pPr>
              <w:pStyle w:val="List1indent1text"/>
            </w:pPr>
            <w:r w:rsidRPr="002E18ED">
              <w:t xml:space="preserve">Chair of </w:t>
            </w:r>
            <w:r w:rsidR="0054670F" w:rsidRPr="002E18ED">
              <w:t xml:space="preserve">ENG </w:t>
            </w:r>
            <w:r w:rsidRPr="002E18ED">
              <w:t>Committee</w:t>
            </w:r>
            <w:r w:rsidR="0054670F" w:rsidRPr="002E18ED">
              <w:t xml:space="preserve"> </w:t>
            </w:r>
            <w:r w:rsidR="005922DD">
              <w:t>(</w:t>
            </w:r>
            <w:r w:rsidR="0054670F" w:rsidRPr="002E18ED">
              <w:t>Simon Millyard</w:t>
            </w:r>
            <w:r w:rsidR="005922DD">
              <w:t>)</w:t>
            </w:r>
          </w:p>
          <w:p w14:paraId="0D87EC35" w14:textId="77777777" w:rsidR="00BD4E68" w:rsidRPr="002E18ED" w:rsidRDefault="00B955B4" w:rsidP="0022750C">
            <w:pPr>
              <w:pStyle w:val="List1indent1text"/>
            </w:pPr>
            <w:r w:rsidRPr="002E18ED">
              <w:t>IALA SG</w:t>
            </w:r>
          </w:p>
          <w:p w14:paraId="327D636E" w14:textId="1F13C957" w:rsidR="000C0D6A" w:rsidRPr="002E18ED" w:rsidRDefault="005922DD" w:rsidP="0022750C">
            <w:pPr>
              <w:pStyle w:val="List1indent1text"/>
            </w:pPr>
            <w:r>
              <w:t xml:space="preserve">IALA Deputy SG </w:t>
            </w:r>
            <w:r w:rsidR="000C0D6A" w:rsidRPr="002E18ED">
              <w:t>(if appropriate)</w:t>
            </w:r>
          </w:p>
          <w:p w14:paraId="0F5C32F4" w14:textId="42493611" w:rsidR="00BD4E68" w:rsidRPr="002E18ED" w:rsidRDefault="00B955B4" w:rsidP="0022750C">
            <w:pPr>
              <w:pStyle w:val="List1indent1text"/>
            </w:pPr>
            <w:r w:rsidRPr="002E18ED">
              <w:t xml:space="preserve">Chair of </w:t>
            </w:r>
            <w:r w:rsidR="000C0D6A" w:rsidRPr="002E18ED">
              <w:t>other relevant</w:t>
            </w:r>
            <w:r w:rsidRPr="002E18ED">
              <w:t xml:space="preserve"> IALA Committee</w:t>
            </w:r>
            <w:r w:rsidR="000C0D6A" w:rsidRPr="002E18ED">
              <w:t>(s)</w:t>
            </w:r>
            <w:r w:rsidR="00BD4E68" w:rsidRPr="002E18ED">
              <w:t xml:space="preserve"> </w:t>
            </w:r>
          </w:p>
          <w:p w14:paraId="0DAC08AB" w14:textId="6E246387" w:rsidR="0054670F" w:rsidRPr="002E18ED" w:rsidRDefault="0054670F" w:rsidP="0022750C">
            <w:pPr>
              <w:pStyle w:val="List1indent1text"/>
            </w:pPr>
            <w:r w:rsidRPr="002E18ED">
              <w:t xml:space="preserve">Chair of ENG Committee WG3 </w:t>
            </w:r>
            <w:r w:rsidR="005922DD">
              <w:t>(</w:t>
            </w:r>
            <w:r w:rsidRPr="002E18ED">
              <w:t>Alan Grant</w:t>
            </w:r>
            <w:r w:rsidR="005922DD">
              <w:t>)</w:t>
            </w:r>
          </w:p>
          <w:p w14:paraId="5F1B72C3" w14:textId="42815DC5" w:rsidR="00BD4E68" w:rsidRPr="002E18ED" w:rsidRDefault="005922DD" w:rsidP="0022750C">
            <w:pPr>
              <w:pStyle w:val="List1indent1text"/>
            </w:pPr>
            <w:r>
              <w:t>Task Group lead (</w:t>
            </w:r>
            <w:r w:rsidR="0054670F" w:rsidRPr="002E18ED">
              <w:t>Paul F Mueller</w:t>
            </w:r>
            <w:r>
              <w:t>)</w:t>
            </w:r>
          </w:p>
          <w:p w14:paraId="3619CDA7" w14:textId="77777777" w:rsidR="000C0D6A" w:rsidRPr="0022750C" w:rsidRDefault="000C0D6A" w:rsidP="0022750C">
            <w:pPr>
              <w:pStyle w:val="List1indent1text"/>
            </w:pPr>
            <w:r w:rsidRPr="002E18ED">
              <w:t>IALA Tech</w:t>
            </w:r>
            <w:r w:rsidR="0022750C" w:rsidRPr="002E18ED">
              <w:t>nical</w:t>
            </w:r>
            <w:r w:rsidRPr="002E18ED">
              <w:t xml:space="preserve"> Co-ordination Manager (Secretary)</w:t>
            </w:r>
          </w:p>
        </w:tc>
      </w:tr>
    </w:tbl>
    <w:p w14:paraId="0CBB7012" w14:textId="77777777" w:rsidR="00BD4E68" w:rsidRPr="000E38F0" w:rsidRDefault="00BD4E68" w:rsidP="00BD4E68">
      <w:pPr>
        <w:rPr>
          <w:lang w:val="en-GB"/>
        </w:rPr>
      </w:pPr>
      <w:bookmarkStart w:id="0" w:name="_GoBack"/>
      <w:bookmarkEnd w:id="0"/>
    </w:p>
    <w:sectPr w:rsidR="00BD4E68" w:rsidRPr="000E38F0" w:rsidSect="000E38F0">
      <w:pgSz w:w="11906" w:h="16838" w:code="9"/>
      <w:pgMar w:top="851" w:right="1134" w:bottom="567"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4298D" w14:textId="77777777" w:rsidR="008A44BF" w:rsidRDefault="008A44BF" w:rsidP="000C0D6A">
      <w:r>
        <w:separator/>
      </w:r>
    </w:p>
  </w:endnote>
  <w:endnote w:type="continuationSeparator" w:id="0">
    <w:p w14:paraId="3E529BD0" w14:textId="77777777" w:rsidR="008A44BF" w:rsidRDefault="008A44BF" w:rsidP="000C0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D8ED4" w14:textId="77777777" w:rsidR="008A44BF" w:rsidRDefault="008A44BF" w:rsidP="000C0D6A">
      <w:r>
        <w:separator/>
      </w:r>
    </w:p>
  </w:footnote>
  <w:footnote w:type="continuationSeparator" w:id="0">
    <w:p w14:paraId="09627BBE" w14:textId="77777777" w:rsidR="008A44BF" w:rsidRDefault="008A44BF" w:rsidP="000C0D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FFFFFF89"/>
    <w:multiLevelType w:val="singleLevel"/>
    <w:tmpl w:val="EE68AD1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8EFCEB9E"/>
    <w:lvl w:ilvl="0">
      <w:numFmt w:val="decimal"/>
      <w:lvlText w:val="*"/>
      <w:lvlJc w:val="left"/>
    </w:lvl>
  </w:abstractNum>
  <w:abstractNum w:abstractNumId="4" w15:restartNumberingAfterBreak="0">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28632780"/>
    <w:multiLevelType w:val="multilevel"/>
    <w:tmpl w:val="08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81D6CA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44041789"/>
    <w:multiLevelType w:val="multilevel"/>
    <w:tmpl w:val="AB52D2D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multilevel"/>
    <w:tmpl w:val="5CDA7B1C"/>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59C64CFF"/>
    <w:multiLevelType w:val="hybridMultilevel"/>
    <w:tmpl w:val="2886E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67922BC9"/>
    <w:multiLevelType w:val="hybridMultilevel"/>
    <w:tmpl w:val="EEA6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2"/>
  </w:num>
  <w:num w:numId="13">
    <w:abstractNumId w:val="1"/>
  </w:num>
  <w:num w:numId="14">
    <w:abstractNumId w:val="1"/>
  </w:num>
  <w:num w:numId="15">
    <w:abstractNumId w:val="0"/>
  </w:num>
  <w:num w:numId="16">
    <w:abstractNumId w:val="0"/>
  </w:num>
  <w:num w:numId="17">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18">
    <w:abstractNumId w:val="9"/>
  </w:num>
  <w:num w:numId="19">
    <w:abstractNumId w:val="8"/>
  </w:num>
  <w:num w:numId="20">
    <w:abstractNumId w:val="8"/>
  </w:num>
  <w:num w:numId="21">
    <w:abstractNumId w:val="8"/>
  </w:num>
  <w:num w:numId="22">
    <w:abstractNumId w:val="4"/>
  </w:num>
  <w:num w:numId="23">
    <w:abstractNumId w:val="4"/>
  </w:num>
  <w:num w:numId="24">
    <w:abstractNumId w:val="4"/>
  </w:num>
  <w:num w:numId="25">
    <w:abstractNumId w:val="10"/>
  </w:num>
  <w:num w:numId="26">
    <w:abstractNumId w:val="7"/>
  </w:num>
  <w:num w:numId="27">
    <w:abstractNumId w:val="7"/>
  </w:num>
  <w:num w:numId="28">
    <w:abstractNumId w:val="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8F2"/>
    <w:rsid w:val="000C0D6A"/>
    <w:rsid w:val="000E38F0"/>
    <w:rsid w:val="000F3C1B"/>
    <w:rsid w:val="001B1410"/>
    <w:rsid w:val="001F4C1E"/>
    <w:rsid w:val="0022750C"/>
    <w:rsid w:val="002E03F6"/>
    <w:rsid w:val="002E18ED"/>
    <w:rsid w:val="004C33CD"/>
    <w:rsid w:val="005233AE"/>
    <w:rsid w:val="0054670F"/>
    <w:rsid w:val="00562261"/>
    <w:rsid w:val="005922DD"/>
    <w:rsid w:val="005F707F"/>
    <w:rsid w:val="0064784F"/>
    <w:rsid w:val="006B35B9"/>
    <w:rsid w:val="007372E4"/>
    <w:rsid w:val="007876C4"/>
    <w:rsid w:val="008436B9"/>
    <w:rsid w:val="0089711E"/>
    <w:rsid w:val="008A44BF"/>
    <w:rsid w:val="009D4297"/>
    <w:rsid w:val="009F214A"/>
    <w:rsid w:val="00B7784E"/>
    <w:rsid w:val="00B955B4"/>
    <w:rsid w:val="00BD4E68"/>
    <w:rsid w:val="00CA4CED"/>
    <w:rsid w:val="00F179BF"/>
    <w:rsid w:val="00F86843"/>
    <w:rsid w:val="00F90608"/>
    <w:rsid w:val="00FE5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7C70B"/>
  <w15:chartTrackingRefBased/>
  <w15:docId w15:val="{679ED8DA-823C-4B20-8593-17360863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caption" w:semiHidden="1" w:unhideWhenUsed="1" w:qFormat="1"/>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8F0"/>
    <w:pPr>
      <w:overflowPunct w:val="0"/>
      <w:autoSpaceDE w:val="0"/>
      <w:autoSpaceDN w:val="0"/>
      <w:adjustRightInd w:val="0"/>
      <w:textAlignment w:val="baseline"/>
    </w:pPr>
    <w:rPr>
      <w:rFonts w:ascii="Arial" w:eastAsia="Times New Roman" w:hAnsi="Arial"/>
      <w:sz w:val="22"/>
    </w:rPr>
  </w:style>
  <w:style w:type="paragraph" w:styleId="Heading1">
    <w:name w:val="heading 1"/>
    <w:basedOn w:val="Normal"/>
    <w:next w:val="BodyText"/>
    <w:link w:val="Heading1Char"/>
    <w:qFormat/>
    <w:rsid w:val="000C0D6A"/>
    <w:pPr>
      <w:keepNext/>
      <w:numPr>
        <w:numId w:val="24"/>
      </w:numPr>
      <w:overflowPunct/>
      <w:autoSpaceDE/>
      <w:autoSpaceDN/>
      <w:adjustRightInd/>
      <w:spacing w:before="240" w:after="240"/>
      <w:textAlignment w:val="auto"/>
      <w:outlineLvl w:val="0"/>
    </w:pPr>
    <w:rPr>
      <w:rFonts w:eastAsia="Calibri" w:cs="Calibri"/>
      <w:b/>
      <w:caps/>
      <w:kern w:val="28"/>
      <w:sz w:val="24"/>
      <w:szCs w:val="22"/>
      <w:lang w:val="en-GB" w:eastAsia="de-DE"/>
    </w:rPr>
  </w:style>
  <w:style w:type="paragraph" w:styleId="Heading2">
    <w:name w:val="heading 2"/>
    <w:basedOn w:val="Heading1"/>
    <w:next w:val="BodyText"/>
    <w:link w:val="Heading2Char"/>
    <w:qFormat/>
    <w:rsid w:val="000C0D6A"/>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0C0D6A"/>
    <w:pPr>
      <w:keepNext/>
      <w:numPr>
        <w:ilvl w:val="2"/>
        <w:numId w:val="24"/>
      </w:numPr>
      <w:overflowPunct/>
      <w:autoSpaceDE/>
      <w:autoSpaceDN/>
      <w:adjustRightInd/>
      <w:spacing w:before="120" w:after="120"/>
      <w:textAlignment w:val="auto"/>
      <w:outlineLvl w:val="2"/>
    </w:pPr>
    <w:rPr>
      <w:rFonts w:eastAsia="Calibri" w:cs="Calibri"/>
      <w:lang w:val="en-GB" w:eastAsia="de-DE"/>
    </w:rPr>
  </w:style>
  <w:style w:type="paragraph" w:styleId="Heading4">
    <w:name w:val="heading 4"/>
    <w:basedOn w:val="Normal"/>
    <w:next w:val="BodyText"/>
    <w:rsid w:val="0089711E"/>
    <w:pPr>
      <w:keepNext/>
      <w:numPr>
        <w:ilvl w:val="3"/>
        <w:numId w:val="24"/>
      </w:numPr>
      <w:spacing w:before="240" w:after="60"/>
      <w:outlineLvl w:val="3"/>
    </w:pPr>
    <w:rPr>
      <w:i/>
      <w:lang w:eastAsia="de-DE"/>
    </w:rPr>
  </w:style>
  <w:style w:type="paragraph" w:styleId="Heading5">
    <w:name w:val="heading 5"/>
    <w:basedOn w:val="Normal"/>
    <w:next w:val="Normal"/>
    <w:rsid w:val="0089711E"/>
    <w:pPr>
      <w:numPr>
        <w:ilvl w:val="4"/>
        <w:numId w:val="24"/>
      </w:numPr>
      <w:spacing w:before="240" w:after="60"/>
      <w:outlineLvl w:val="4"/>
    </w:pPr>
    <w:rPr>
      <w:lang w:val="de-DE" w:eastAsia="de-DE"/>
    </w:rPr>
  </w:style>
  <w:style w:type="paragraph" w:styleId="Heading6">
    <w:name w:val="heading 6"/>
    <w:basedOn w:val="Normal"/>
    <w:next w:val="Normal"/>
    <w:rsid w:val="0089711E"/>
    <w:pPr>
      <w:numPr>
        <w:ilvl w:val="5"/>
        <w:numId w:val="24"/>
      </w:numPr>
      <w:spacing w:before="240" w:after="60"/>
      <w:outlineLvl w:val="5"/>
    </w:pPr>
    <w:rPr>
      <w:i/>
      <w:lang w:val="de-DE" w:eastAsia="de-DE"/>
    </w:rPr>
  </w:style>
  <w:style w:type="paragraph" w:styleId="Heading7">
    <w:name w:val="heading 7"/>
    <w:basedOn w:val="Normal"/>
    <w:next w:val="Normal"/>
    <w:rsid w:val="0089711E"/>
    <w:pPr>
      <w:numPr>
        <w:ilvl w:val="6"/>
        <w:numId w:val="24"/>
      </w:numPr>
      <w:spacing w:before="240" w:after="60"/>
      <w:outlineLvl w:val="6"/>
    </w:pPr>
    <w:rPr>
      <w:lang w:val="de-DE" w:eastAsia="de-DE"/>
    </w:rPr>
  </w:style>
  <w:style w:type="paragraph" w:styleId="Heading8">
    <w:name w:val="heading 8"/>
    <w:basedOn w:val="Normal"/>
    <w:next w:val="Normal"/>
    <w:rsid w:val="0089711E"/>
    <w:pPr>
      <w:numPr>
        <w:ilvl w:val="7"/>
        <w:numId w:val="24"/>
      </w:numPr>
      <w:spacing w:before="240" w:after="60"/>
      <w:outlineLvl w:val="7"/>
    </w:pPr>
    <w:rPr>
      <w:i/>
      <w:lang w:val="de-DE" w:eastAsia="de-DE"/>
    </w:rPr>
  </w:style>
  <w:style w:type="paragraph" w:styleId="Heading9">
    <w:name w:val="heading 9"/>
    <w:basedOn w:val="Normal"/>
    <w:next w:val="Normal"/>
    <w:rsid w:val="0089711E"/>
    <w:pPr>
      <w:numPr>
        <w:ilvl w:val="8"/>
        <w:numId w:val="24"/>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89711E"/>
    <w:pPr>
      <w:spacing w:after="60"/>
      <w:jc w:val="center"/>
      <w:outlineLvl w:val="1"/>
    </w:pPr>
    <w:rPr>
      <w:rFonts w:cs="Arial"/>
    </w:rPr>
  </w:style>
  <w:style w:type="paragraph" w:styleId="BodyTextIndent">
    <w:name w:val="Body Text Indent"/>
    <w:basedOn w:val="Normal"/>
    <w:link w:val="BodyTextIndentChar"/>
    <w:rsid w:val="000C0D6A"/>
    <w:pPr>
      <w:overflowPunct/>
      <w:autoSpaceDE/>
      <w:autoSpaceDN/>
      <w:adjustRightInd/>
      <w:spacing w:after="120"/>
      <w:ind w:left="567"/>
      <w:textAlignment w:val="auto"/>
    </w:pPr>
    <w:rPr>
      <w:rFonts w:eastAsia="Calibri" w:cs="Calibri"/>
      <w:szCs w:val="22"/>
      <w:lang w:val="en-GB" w:eastAsia="en-GB"/>
    </w:rPr>
  </w:style>
  <w:style w:type="paragraph" w:customStyle="1" w:styleId="Annex">
    <w:name w:val="Annex"/>
    <w:basedOn w:val="Heading1"/>
    <w:next w:val="Normal"/>
    <w:autoRedefine/>
    <w:rsid w:val="000C0D6A"/>
    <w:pPr>
      <w:numPr>
        <w:numId w:val="25"/>
      </w:numPr>
      <w:jc w:val="both"/>
    </w:pPr>
    <w:rPr>
      <w:snapToGrid w:val="0"/>
      <w:kern w:val="0"/>
      <w:lang w:eastAsia="en-GB"/>
    </w:rPr>
  </w:style>
  <w:style w:type="paragraph" w:styleId="BodyText">
    <w:name w:val="Body Text"/>
    <w:basedOn w:val="Normal"/>
    <w:link w:val="BodyTextChar"/>
    <w:qFormat/>
    <w:rsid w:val="000C0D6A"/>
    <w:pPr>
      <w:overflowPunct/>
      <w:autoSpaceDE/>
      <w:autoSpaceDN/>
      <w:adjustRightInd/>
      <w:spacing w:after="120"/>
      <w:jc w:val="both"/>
      <w:textAlignment w:val="auto"/>
    </w:pPr>
    <w:rPr>
      <w:rFonts w:eastAsia="Calibri" w:cs="Calibri"/>
      <w:szCs w:val="22"/>
      <w:lang w:val="en-GB" w:eastAsia="en-GB"/>
    </w:rPr>
  </w:style>
  <w:style w:type="paragraph" w:styleId="BodyText2">
    <w:name w:val="Body Text 2"/>
    <w:basedOn w:val="Normal"/>
    <w:rsid w:val="0089711E"/>
    <w:pPr>
      <w:spacing w:before="180"/>
      <w:ind w:left="720"/>
    </w:pPr>
    <w:rPr>
      <w:color w:val="000000"/>
    </w:rPr>
  </w:style>
  <w:style w:type="paragraph" w:styleId="BodyText3">
    <w:name w:val="Body Text 3"/>
    <w:basedOn w:val="Normal"/>
    <w:rsid w:val="008971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IndentChar">
    <w:name w:val="Body Text Indent Char"/>
    <w:link w:val="BodyTextIndent"/>
    <w:rsid w:val="000C0D6A"/>
    <w:rPr>
      <w:rFonts w:ascii="Arial" w:eastAsia="Calibri" w:hAnsi="Arial" w:cs="Calibri"/>
      <w:sz w:val="22"/>
      <w:szCs w:val="22"/>
    </w:rPr>
  </w:style>
  <w:style w:type="paragraph" w:styleId="BodyTextIndent2">
    <w:name w:val="Body Text Indent 2"/>
    <w:basedOn w:val="Normal"/>
    <w:link w:val="BodyTextIndent2Char"/>
    <w:rsid w:val="000C0D6A"/>
    <w:pPr>
      <w:overflowPunct/>
      <w:autoSpaceDE/>
      <w:autoSpaceDN/>
      <w:adjustRightInd/>
      <w:spacing w:after="120"/>
      <w:ind w:left="1134"/>
      <w:jc w:val="both"/>
      <w:textAlignment w:val="auto"/>
    </w:pPr>
    <w:rPr>
      <w:rFonts w:eastAsia="Calibri" w:cs="Calibri"/>
      <w:szCs w:val="22"/>
      <w:lang w:val="en-GB" w:eastAsia="de-DE"/>
    </w:rPr>
  </w:style>
  <w:style w:type="character" w:customStyle="1" w:styleId="BodyTextIndent2Char">
    <w:name w:val="Body Text Indent 2 Char"/>
    <w:link w:val="BodyTextIndent2"/>
    <w:rsid w:val="000C0D6A"/>
    <w:rPr>
      <w:rFonts w:ascii="Arial" w:eastAsia="Calibri" w:hAnsi="Arial" w:cs="Calibri"/>
      <w:sz w:val="22"/>
      <w:szCs w:val="22"/>
      <w:lang w:eastAsia="de-DE"/>
    </w:rPr>
  </w:style>
  <w:style w:type="paragraph" w:styleId="Footer">
    <w:name w:val="footer"/>
    <w:basedOn w:val="Normal"/>
    <w:rsid w:val="0089711E"/>
    <w:pPr>
      <w:tabs>
        <w:tab w:val="center" w:pos="4153"/>
        <w:tab w:val="right" w:pos="8306"/>
      </w:tabs>
    </w:pPr>
  </w:style>
  <w:style w:type="character" w:styleId="FootnoteReference">
    <w:name w:val="footnote reference"/>
    <w:semiHidden/>
    <w:rsid w:val="0089711E"/>
    <w:rPr>
      <w:vertAlign w:val="superscript"/>
    </w:rPr>
  </w:style>
  <w:style w:type="paragraph" w:styleId="FootnoteText">
    <w:name w:val="footnote text"/>
    <w:basedOn w:val="Normal"/>
    <w:semiHidden/>
    <w:rsid w:val="0089711E"/>
    <w:rPr>
      <w:sz w:val="20"/>
    </w:rPr>
  </w:style>
  <w:style w:type="paragraph" w:styleId="Header">
    <w:name w:val="header"/>
    <w:basedOn w:val="Normal"/>
    <w:rsid w:val="0089711E"/>
    <w:pPr>
      <w:tabs>
        <w:tab w:val="center" w:pos="4153"/>
        <w:tab w:val="right" w:pos="8306"/>
      </w:tabs>
    </w:pPr>
  </w:style>
  <w:style w:type="character" w:styleId="Hyperlink">
    <w:name w:val="Hyperlink"/>
    <w:rsid w:val="0089711E"/>
    <w:rPr>
      <w:color w:val="0000FF"/>
      <w:u w:val="single"/>
    </w:rPr>
  </w:style>
  <w:style w:type="paragraph" w:customStyle="1" w:styleId="List1">
    <w:name w:val="List 1"/>
    <w:basedOn w:val="Normal"/>
    <w:qFormat/>
    <w:rsid w:val="000C0D6A"/>
    <w:pPr>
      <w:numPr>
        <w:numId w:val="28"/>
      </w:numPr>
      <w:overflowPunct/>
      <w:autoSpaceDE/>
      <w:autoSpaceDN/>
      <w:adjustRightInd/>
      <w:spacing w:after="120"/>
      <w:jc w:val="both"/>
      <w:textAlignment w:val="auto"/>
    </w:pPr>
    <w:rPr>
      <w:rFonts w:eastAsia="MS Mincho" w:cs="Calibri"/>
      <w:szCs w:val="22"/>
      <w:lang w:val="en-GB" w:eastAsia="ja-JP"/>
    </w:rPr>
  </w:style>
  <w:style w:type="paragraph" w:customStyle="1" w:styleId="List1indent1">
    <w:name w:val="List 1 indent 1"/>
    <w:basedOn w:val="Normal"/>
    <w:qFormat/>
    <w:rsid w:val="000C0D6A"/>
    <w:pPr>
      <w:numPr>
        <w:ilvl w:val="1"/>
        <w:numId w:val="28"/>
      </w:numPr>
      <w:overflowPunct/>
      <w:autoSpaceDE/>
      <w:autoSpaceDN/>
      <w:adjustRightInd/>
      <w:spacing w:after="120"/>
      <w:jc w:val="both"/>
      <w:textAlignment w:val="auto"/>
    </w:pPr>
    <w:rPr>
      <w:rFonts w:eastAsia="Calibri" w:cs="Arial"/>
      <w:szCs w:val="22"/>
      <w:lang w:val="en-GB" w:eastAsia="en-GB"/>
    </w:rPr>
  </w:style>
  <w:style w:type="paragraph" w:customStyle="1" w:styleId="List1indent1text">
    <w:name w:val="List 1 indent 1 text"/>
    <w:basedOn w:val="Normal"/>
    <w:rsid w:val="0022750C"/>
    <w:pPr>
      <w:overflowPunct/>
      <w:autoSpaceDE/>
      <w:autoSpaceDN/>
      <w:adjustRightInd/>
      <w:ind w:left="601"/>
      <w:jc w:val="both"/>
      <w:textAlignment w:val="auto"/>
    </w:pPr>
    <w:rPr>
      <w:rFonts w:eastAsia="Calibri" w:cs="Arial"/>
      <w:szCs w:val="22"/>
      <w:lang w:val="en-GB" w:eastAsia="fr-FR"/>
    </w:rPr>
  </w:style>
  <w:style w:type="character" w:styleId="PageNumber">
    <w:name w:val="page number"/>
    <w:basedOn w:val="DefaultParagraphFont"/>
    <w:rsid w:val="0089711E"/>
  </w:style>
  <w:style w:type="paragraph" w:styleId="Title">
    <w:name w:val="Title"/>
    <w:basedOn w:val="Normal"/>
    <w:qFormat/>
    <w:rsid w:val="0089711E"/>
    <w:pPr>
      <w:spacing w:before="180" w:after="60"/>
      <w:jc w:val="center"/>
      <w:outlineLvl w:val="0"/>
    </w:pPr>
    <w:rPr>
      <w:rFonts w:cs="Arial"/>
      <w:b/>
      <w:bCs/>
      <w:kern w:val="28"/>
      <w:sz w:val="32"/>
      <w:szCs w:val="32"/>
    </w:rPr>
  </w:style>
  <w:style w:type="paragraph" w:styleId="TOC1">
    <w:name w:val="toc 1"/>
    <w:basedOn w:val="Normal"/>
    <w:next w:val="Normal"/>
    <w:autoRedefine/>
    <w:semiHidden/>
    <w:rsid w:val="0089711E"/>
    <w:pPr>
      <w:spacing w:before="360"/>
    </w:pPr>
    <w:rPr>
      <w:rFonts w:cs="Arial"/>
      <w:b/>
      <w:bCs/>
      <w:caps/>
    </w:rPr>
  </w:style>
  <w:style w:type="paragraph" w:styleId="TOC2">
    <w:name w:val="toc 2"/>
    <w:basedOn w:val="Normal"/>
    <w:next w:val="Normal"/>
    <w:autoRedefine/>
    <w:semiHidden/>
    <w:rsid w:val="0089711E"/>
    <w:pPr>
      <w:spacing w:before="240"/>
    </w:pPr>
    <w:rPr>
      <w:b/>
      <w:bCs/>
      <w:sz w:val="20"/>
    </w:rPr>
  </w:style>
  <w:style w:type="paragraph" w:styleId="TOC3">
    <w:name w:val="toc 3"/>
    <w:basedOn w:val="Normal"/>
    <w:next w:val="Normal"/>
    <w:autoRedefine/>
    <w:semiHidden/>
    <w:rsid w:val="0089711E"/>
    <w:pPr>
      <w:ind w:left="240"/>
    </w:pPr>
    <w:rPr>
      <w:sz w:val="20"/>
    </w:rPr>
  </w:style>
  <w:style w:type="paragraph" w:styleId="TOC4">
    <w:name w:val="toc 4"/>
    <w:basedOn w:val="Normal"/>
    <w:next w:val="Normal"/>
    <w:autoRedefine/>
    <w:semiHidden/>
    <w:rsid w:val="0089711E"/>
    <w:pPr>
      <w:ind w:left="480"/>
    </w:pPr>
    <w:rPr>
      <w:sz w:val="20"/>
    </w:rPr>
  </w:style>
  <w:style w:type="paragraph" w:styleId="TOC5">
    <w:name w:val="toc 5"/>
    <w:basedOn w:val="Normal"/>
    <w:next w:val="Normal"/>
    <w:autoRedefine/>
    <w:semiHidden/>
    <w:rsid w:val="0089711E"/>
    <w:pPr>
      <w:ind w:left="720"/>
    </w:pPr>
    <w:rPr>
      <w:sz w:val="20"/>
    </w:rPr>
  </w:style>
  <w:style w:type="paragraph" w:styleId="TOC6">
    <w:name w:val="toc 6"/>
    <w:basedOn w:val="Normal"/>
    <w:next w:val="Normal"/>
    <w:autoRedefine/>
    <w:semiHidden/>
    <w:rsid w:val="0089711E"/>
    <w:pPr>
      <w:ind w:left="960"/>
    </w:pPr>
    <w:rPr>
      <w:sz w:val="20"/>
    </w:rPr>
  </w:style>
  <w:style w:type="paragraph" w:styleId="TOC7">
    <w:name w:val="toc 7"/>
    <w:basedOn w:val="Normal"/>
    <w:next w:val="Normal"/>
    <w:autoRedefine/>
    <w:semiHidden/>
    <w:rsid w:val="0089711E"/>
    <w:pPr>
      <w:ind w:left="1200"/>
    </w:pPr>
    <w:rPr>
      <w:sz w:val="20"/>
    </w:rPr>
  </w:style>
  <w:style w:type="paragraph" w:styleId="TOC8">
    <w:name w:val="toc 8"/>
    <w:basedOn w:val="Normal"/>
    <w:next w:val="Normal"/>
    <w:autoRedefine/>
    <w:semiHidden/>
    <w:rsid w:val="0089711E"/>
    <w:pPr>
      <w:ind w:left="1440"/>
    </w:pPr>
    <w:rPr>
      <w:sz w:val="20"/>
    </w:rPr>
  </w:style>
  <w:style w:type="paragraph" w:styleId="TOC9">
    <w:name w:val="toc 9"/>
    <w:basedOn w:val="Normal"/>
    <w:next w:val="Normal"/>
    <w:autoRedefine/>
    <w:semiHidden/>
    <w:rsid w:val="0089711E"/>
    <w:pPr>
      <w:ind w:left="1680"/>
    </w:pPr>
    <w:rPr>
      <w:sz w:val="20"/>
    </w:rPr>
  </w:style>
  <w:style w:type="paragraph" w:customStyle="1" w:styleId="List1indent2">
    <w:name w:val="List 1 indent 2"/>
    <w:basedOn w:val="Normal"/>
    <w:rsid w:val="000C0D6A"/>
    <w:pPr>
      <w:widowControl w:val="0"/>
      <w:numPr>
        <w:ilvl w:val="2"/>
        <w:numId w:val="28"/>
      </w:numPr>
      <w:overflowPunct/>
      <w:spacing w:after="120"/>
      <w:jc w:val="both"/>
      <w:textAlignment w:val="auto"/>
    </w:pPr>
    <w:rPr>
      <w:rFonts w:eastAsia="Calibri" w:cs="Arial"/>
      <w:sz w:val="20"/>
      <w:lang w:val="en-GB" w:eastAsia="en-GB"/>
    </w:rPr>
  </w:style>
  <w:style w:type="character" w:customStyle="1" w:styleId="BodyTextChar">
    <w:name w:val="Body Text Char"/>
    <w:link w:val="BodyText"/>
    <w:rsid w:val="000C0D6A"/>
    <w:rPr>
      <w:rFonts w:ascii="Arial" w:eastAsia="Calibri" w:hAnsi="Arial" w:cs="Calibri"/>
      <w:sz w:val="22"/>
      <w:szCs w:val="22"/>
    </w:rPr>
  </w:style>
  <w:style w:type="paragraph" w:customStyle="1" w:styleId="Bullet1">
    <w:name w:val="Bullet 1"/>
    <w:basedOn w:val="Normal"/>
    <w:qFormat/>
    <w:rsid w:val="0022750C"/>
    <w:pPr>
      <w:numPr>
        <w:numId w:val="21"/>
      </w:numPr>
      <w:overflowPunct/>
      <w:autoSpaceDE/>
      <w:autoSpaceDN/>
      <w:adjustRightInd/>
      <w:jc w:val="both"/>
      <w:textAlignment w:val="auto"/>
      <w:outlineLvl w:val="0"/>
    </w:pPr>
    <w:rPr>
      <w:rFonts w:eastAsia="Calibri" w:cs="Arial"/>
      <w:szCs w:val="22"/>
      <w:lang w:val="en-GB" w:eastAsia="en-GB"/>
    </w:rPr>
  </w:style>
  <w:style w:type="paragraph" w:customStyle="1" w:styleId="Bullet1text">
    <w:name w:val="Bullet 1 text"/>
    <w:basedOn w:val="Normal"/>
    <w:rsid w:val="000C0D6A"/>
    <w:pPr>
      <w:suppressAutoHyphens/>
      <w:overflowPunct/>
      <w:autoSpaceDE/>
      <w:autoSpaceDN/>
      <w:adjustRightInd/>
      <w:spacing w:after="120"/>
      <w:ind w:left="1134"/>
      <w:jc w:val="both"/>
      <w:textAlignment w:val="auto"/>
    </w:pPr>
    <w:rPr>
      <w:rFonts w:eastAsia="Calibri" w:cs="Arial"/>
      <w:szCs w:val="22"/>
      <w:lang w:val="fr-FR" w:eastAsia="en-GB"/>
    </w:rPr>
  </w:style>
  <w:style w:type="paragraph" w:customStyle="1" w:styleId="Bullet2">
    <w:name w:val="Bullet 2"/>
    <w:basedOn w:val="Normal"/>
    <w:rsid w:val="000C0D6A"/>
    <w:pPr>
      <w:numPr>
        <w:ilvl w:val="1"/>
        <w:numId w:val="21"/>
      </w:numPr>
      <w:overflowPunct/>
      <w:autoSpaceDE/>
      <w:autoSpaceDN/>
      <w:adjustRightInd/>
      <w:spacing w:after="120"/>
      <w:jc w:val="both"/>
      <w:textAlignment w:val="auto"/>
    </w:pPr>
    <w:rPr>
      <w:rFonts w:eastAsia="Calibri" w:cs="Arial"/>
      <w:szCs w:val="22"/>
      <w:lang w:val="en-GB" w:eastAsia="en-GB"/>
    </w:rPr>
  </w:style>
  <w:style w:type="paragraph" w:customStyle="1" w:styleId="Bullet2text">
    <w:name w:val="Bullet 2 text"/>
    <w:basedOn w:val="Normal"/>
    <w:rsid w:val="000C0D6A"/>
    <w:pPr>
      <w:suppressAutoHyphens/>
      <w:overflowPunct/>
      <w:autoSpaceDE/>
      <w:autoSpaceDN/>
      <w:adjustRightInd/>
      <w:spacing w:after="120"/>
      <w:ind w:left="1701"/>
      <w:jc w:val="both"/>
      <w:textAlignment w:val="auto"/>
    </w:pPr>
    <w:rPr>
      <w:rFonts w:eastAsia="Calibri" w:cs="Arial"/>
      <w:szCs w:val="22"/>
      <w:lang w:val="en-GB" w:eastAsia="en-GB"/>
    </w:rPr>
  </w:style>
  <w:style w:type="paragraph" w:customStyle="1" w:styleId="Bullet3">
    <w:name w:val="Bullet 3"/>
    <w:basedOn w:val="Normal"/>
    <w:rsid w:val="000C0D6A"/>
    <w:pPr>
      <w:numPr>
        <w:ilvl w:val="2"/>
        <w:numId w:val="21"/>
      </w:numPr>
      <w:overflowPunct/>
      <w:autoSpaceDE/>
      <w:autoSpaceDN/>
      <w:adjustRightInd/>
      <w:spacing w:after="60"/>
      <w:jc w:val="both"/>
      <w:textAlignment w:val="auto"/>
    </w:pPr>
    <w:rPr>
      <w:rFonts w:eastAsia="Calibri" w:cs="Arial"/>
      <w:sz w:val="20"/>
      <w:szCs w:val="22"/>
      <w:lang w:val="en-GB" w:eastAsia="en-GB"/>
    </w:rPr>
  </w:style>
  <w:style w:type="paragraph" w:customStyle="1" w:styleId="Bullet3text">
    <w:name w:val="Bullet 3 text"/>
    <w:basedOn w:val="Normal"/>
    <w:rsid w:val="000C0D6A"/>
    <w:pPr>
      <w:suppressAutoHyphens/>
      <w:overflowPunct/>
      <w:autoSpaceDE/>
      <w:autoSpaceDN/>
      <w:adjustRightInd/>
      <w:spacing w:after="60"/>
      <w:ind w:left="2268"/>
      <w:textAlignment w:val="auto"/>
    </w:pPr>
    <w:rPr>
      <w:rFonts w:eastAsia="Calibri" w:cs="Arial"/>
      <w:sz w:val="20"/>
      <w:szCs w:val="22"/>
      <w:lang w:val="en-GB" w:eastAsia="en-GB"/>
    </w:rPr>
  </w:style>
  <w:style w:type="character" w:customStyle="1" w:styleId="Heading1Char">
    <w:name w:val="Heading 1 Char"/>
    <w:link w:val="Heading1"/>
    <w:rsid w:val="000C0D6A"/>
    <w:rPr>
      <w:rFonts w:ascii="Arial" w:eastAsia="Calibri" w:hAnsi="Arial" w:cs="Calibri"/>
      <w:b/>
      <w:caps/>
      <w:kern w:val="28"/>
      <w:sz w:val="24"/>
      <w:szCs w:val="22"/>
      <w:lang w:eastAsia="de-DE"/>
    </w:rPr>
  </w:style>
  <w:style w:type="character" w:customStyle="1" w:styleId="Heading2Char">
    <w:name w:val="Heading 2 Char"/>
    <w:link w:val="Heading2"/>
    <w:rsid w:val="000C0D6A"/>
    <w:rPr>
      <w:rFonts w:ascii="Arial" w:hAnsi="Arial"/>
      <w:b/>
      <w:kern w:val="28"/>
      <w:sz w:val="22"/>
      <w:lang w:eastAsia="de-DE"/>
    </w:rPr>
  </w:style>
  <w:style w:type="character" w:customStyle="1" w:styleId="Heading3Char">
    <w:name w:val="Heading 3 Char"/>
    <w:link w:val="Heading3"/>
    <w:rsid w:val="000C0D6A"/>
    <w:rPr>
      <w:rFonts w:ascii="Arial" w:eastAsia="Calibri" w:hAnsi="Arial" w:cs="Calibri"/>
      <w:sz w:val="22"/>
      <w:lang w:eastAsia="de-DE"/>
    </w:rPr>
  </w:style>
  <w:style w:type="paragraph" w:customStyle="1" w:styleId="List1indent2text">
    <w:name w:val="List 1 indent 2 text"/>
    <w:basedOn w:val="Normal"/>
    <w:rsid w:val="000C0D6A"/>
    <w:pPr>
      <w:overflowPunct/>
      <w:autoSpaceDE/>
      <w:autoSpaceDN/>
      <w:adjustRightInd/>
      <w:spacing w:after="60"/>
      <w:ind w:left="1701"/>
      <w:jc w:val="both"/>
      <w:textAlignment w:val="auto"/>
    </w:pPr>
    <w:rPr>
      <w:rFonts w:eastAsia="Calibri" w:cs="Arial"/>
      <w:sz w:val="20"/>
      <w:szCs w:val="22"/>
      <w:lang w:val="en-GB" w:eastAsia="en-GB"/>
    </w:rPr>
  </w:style>
  <w:style w:type="paragraph" w:customStyle="1" w:styleId="List1indenttext">
    <w:name w:val="List 1 indent text"/>
    <w:basedOn w:val="Normal"/>
    <w:rsid w:val="000C0D6A"/>
    <w:pPr>
      <w:overflowPunct/>
      <w:autoSpaceDE/>
      <w:autoSpaceDN/>
      <w:adjustRightInd/>
      <w:spacing w:after="120"/>
      <w:ind w:left="1134"/>
      <w:jc w:val="both"/>
      <w:textAlignment w:val="auto"/>
    </w:pPr>
    <w:rPr>
      <w:rFonts w:eastAsia="Calibri" w:cs="Calibri"/>
      <w:lang w:val="en-GB" w:eastAsia="en-GB"/>
    </w:rPr>
  </w:style>
  <w:style w:type="paragraph" w:customStyle="1" w:styleId="List1text">
    <w:name w:val="List 1 text"/>
    <w:basedOn w:val="Normal"/>
    <w:qFormat/>
    <w:rsid w:val="000C0D6A"/>
    <w:pPr>
      <w:overflowPunct/>
      <w:autoSpaceDE/>
      <w:autoSpaceDN/>
      <w:adjustRightInd/>
      <w:spacing w:after="120"/>
      <w:ind w:left="567"/>
      <w:jc w:val="both"/>
      <w:textAlignment w:val="auto"/>
    </w:pPr>
    <w:rPr>
      <w:rFonts w:eastAsia="Calibri" w:cs="Arial"/>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Half-PI%20Electronic%20Product%20Development,%20LLC\International%20Organizations\IALA\ENG\ENG13\TG%203.3.1\ERPS%20Workshop\Proposal%20Form%20for%20a%20workshop%20or%20seminar_AUG17%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1B2DD3-1438-406B-A0AD-82E53C1807FE}"/>
</file>

<file path=customXml/itemProps2.xml><?xml version="1.0" encoding="utf-8"?>
<ds:datastoreItem xmlns:ds="http://schemas.openxmlformats.org/officeDocument/2006/customXml" ds:itemID="{29C9974D-DE05-4D08-91D9-6F300A36F47B}"/>
</file>

<file path=customXml/itemProps3.xml><?xml version="1.0" encoding="utf-8"?>
<ds:datastoreItem xmlns:ds="http://schemas.openxmlformats.org/officeDocument/2006/customXml" ds:itemID="{CDEE4C4C-72A2-4ED9-9A1D-4CE6739FB9F6}"/>
</file>

<file path=docProps/app.xml><?xml version="1.0" encoding="utf-8"?>
<Properties xmlns="http://schemas.openxmlformats.org/officeDocument/2006/extended-properties" xmlns:vt="http://schemas.openxmlformats.org/officeDocument/2006/docPropsVTypes">
  <Template>Proposal Form for a workshop or seminar_AUG17 (1)</Template>
  <TotalTime>0</TotalTime>
  <Pages>2</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LONG RANGE TRACKING OF VESSELS – SEMINAR PROPOSAL</vt:lpstr>
    </vt:vector>
  </TitlesOfParts>
  <Company>IALA</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 RANGE TRACKING OF VESSELS – SEMINAR PROPOSAL</dc:title>
  <dc:subject/>
  <dc:creator>Paul</dc:creator>
  <cp:keywords/>
  <cp:lastModifiedBy>Alan Grant</cp:lastModifiedBy>
  <cp:revision>2</cp:revision>
  <dcterms:created xsi:type="dcterms:W3CDTF">2021-04-13T12:21:00Z</dcterms:created>
  <dcterms:modified xsi:type="dcterms:W3CDTF">2021-04-13T12:21:00Z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